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790E" w14:textId="3EDBD33F" w:rsidR="0093064C" w:rsidRPr="0093064C" w:rsidRDefault="0093064C" w:rsidP="009306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064C">
        <w:rPr>
          <w:rFonts w:ascii="Times New Roman" w:hAnsi="Times New Roman" w:cs="Times New Roman"/>
          <w:b/>
          <w:bCs/>
          <w:sz w:val="32"/>
          <w:szCs w:val="32"/>
        </w:rPr>
        <w:t xml:space="preserve">Střednědobý výhled rozpočtu – </w:t>
      </w:r>
      <w:r w:rsidR="0040798A">
        <w:rPr>
          <w:rFonts w:ascii="Times New Roman" w:hAnsi="Times New Roman" w:cs="Times New Roman"/>
          <w:b/>
          <w:bCs/>
          <w:sz w:val="32"/>
          <w:szCs w:val="32"/>
        </w:rPr>
        <w:t>Schválený</w:t>
      </w:r>
    </w:p>
    <w:p w14:paraId="7459C2EE" w14:textId="4BD58C7A" w:rsidR="0093064C" w:rsidRPr="0093064C" w:rsidRDefault="0093064C" w:rsidP="009306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93064C">
        <w:rPr>
          <w:rFonts w:ascii="Times New Roman" w:hAnsi="Times New Roman" w:cs="Times New Roman"/>
          <w:sz w:val="24"/>
          <w:szCs w:val="24"/>
        </w:rPr>
        <w:t> tis. Kč</w:t>
      </w:r>
    </w:p>
    <w:p w14:paraId="0C244DBC" w14:textId="13538CE5" w:rsidR="0093064C" w:rsidRPr="0093064C" w:rsidRDefault="0093064C" w:rsidP="009306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064C">
        <w:rPr>
          <w:rFonts w:ascii="Times New Roman" w:hAnsi="Times New Roman" w:cs="Times New Roman"/>
          <w:b/>
          <w:bCs/>
          <w:sz w:val="24"/>
          <w:szCs w:val="24"/>
        </w:rPr>
        <w:t>Mikroregion Velkomeziříčsko-Bítešsko</w:t>
      </w:r>
    </w:p>
    <w:p w14:paraId="56EB1CC3" w14:textId="77777777" w:rsidR="0093064C" w:rsidRPr="0093064C" w:rsidRDefault="0093064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851"/>
        <w:gridCol w:w="3119"/>
        <w:gridCol w:w="883"/>
        <w:gridCol w:w="911"/>
        <w:gridCol w:w="911"/>
        <w:gridCol w:w="911"/>
        <w:gridCol w:w="909"/>
      </w:tblGrid>
      <w:tr w:rsidR="0093064C" w:rsidRPr="0093064C" w14:paraId="3696C123" w14:textId="77777777" w:rsidTr="0093064C">
        <w:trPr>
          <w:trHeight w:val="555"/>
        </w:trPr>
        <w:tc>
          <w:tcPr>
            <w:tcW w:w="2988" w:type="pct"/>
            <w:gridSpan w:val="4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14:paraId="0509E398" w14:textId="77777777" w:rsidR="0093064C" w:rsidRPr="0093064C" w:rsidRDefault="0093064C" w:rsidP="00930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14:paraId="676CF357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2021</w:t>
            </w:r>
          </w:p>
        </w:tc>
        <w:tc>
          <w:tcPr>
            <w:tcW w:w="503" w:type="pct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CCCCFF" w:fill="99CCFF"/>
            <w:noWrap/>
            <w:vAlign w:val="bottom"/>
            <w:hideMark/>
          </w:tcPr>
          <w:p w14:paraId="59C0487D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2022</w:t>
            </w:r>
          </w:p>
        </w:tc>
        <w:tc>
          <w:tcPr>
            <w:tcW w:w="503" w:type="pct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CCCCFF" w:fill="99CCFF"/>
            <w:noWrap/>
            <w:vAlign w:val="bottom"/>
            <w:hideMark/>
          </w:tcPr>
          <w:p w14:paraId="40A9D53A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2023</w:t>
            </w:r>
          </w:p>
        </w:tc>
        <w:tc>
          <w:tcPr>
            <w:tcW w:w="502" w:type="pct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  <w:shd w:val="clear" w:color="CCCCFF" w:fill="99CCFF"/>
            <w:noWrap/>
            <w:vAlign w:val="bottom"/>
            <w:hideMark/>
          </w:tcPr>
          <w:p w14:paraId="4E65E889" w14:textId="49B63CE2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 2024</w:t>
            </w:r>
          </w:p>
        </w:tc>
      </w:tr>
      <w:tr w:rsidR="0093064C" w:rsidRPr="0093064C" w14:paraId="00B09321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C2EBC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9C607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Třída 1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ECB51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Daňové příjmy + poplatky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AB4ED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ř.4010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DB9B0D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808FB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DD550F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14EC0E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14:paraId="3946EE0C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91BC1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A6886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Třída 2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89E81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Nedaňové příjmy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59770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ř.4020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7F7A4F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83DB46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7FFD92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2FAE84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300</w:t>
            </w:r>
          </w:p>
        </w:tc>
      </w:tr>
      <w:tr w:rsidR="0093064C" w:rsidRPr="0093064C" w14:paraId="19C9A929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71201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AB3CB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Třída 3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016F1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Kapitálové příjmy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CC4C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ř.4030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9559ED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A7D841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1FF288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A818BC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14:paraId="66DE4EA6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B3A99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3DBF7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Třída 4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A918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Přijaté dotace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D0EF4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ř.4040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B3819A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583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7FDE6B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17000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8470CF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585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E8890C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590</w:t>
            </w:r>
          </w:p>
        </w:tc>
      </w:tr>
      <w:tr w:rsidR="0093064C" w:rsidRPr="0093064C" w14:paraId="607F25F7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C2678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CC69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ACE57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Příjmy celkem po konsolidaci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AD0C0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ř.4200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771403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883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47B51F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17350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C2DD1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885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7696AD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890</w:t>
            </w:r>
          </w:p>
        </w:tc>
      </w:tr>
      <w:tr w:rsidR="0093064C" w:rsidRPr="0093064C" w14:paraId="72F43CED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05AA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1DF5B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Třída 5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26C1E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Výdaje běžné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A8E5E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149354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15700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4B590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962A0F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885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D845A2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890</w:t>
            </w:r>
          </w:p>
        </w:tc>
      </w:tr>
      <w:tr w:rsidR="0093064C" w:rsidRPr="0093064C" w14:paraId="20007F6A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2519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0497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Třída 6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E7A7A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Výdaje investiční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D488D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2525D6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1600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2949B3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D3264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83026A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14:paraId="7979DE90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4D65B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03A85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1FBE0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Výdaje celkem po konsolidaci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88814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ř.4430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8960F4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17300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592385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B4659C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885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ABF4D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890</w:t>
            </w:r>
          </w:p>
        </w:tc>
      </w:tr>
      <w:tr w:rsidR="0093064C" w:rsidRPr="0093064C" w14:paraId="75D1879B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C223D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A559B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2CDD0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E6860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66ED1C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33AE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170FFF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CD9B75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064C" w:rsidRPr="0093064C" w14:paraId="2FFC95D1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C36AE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9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A5DF2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Příjmy z financování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2D141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3267E8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C8F916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08979C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AD149C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064C" w:rsidRPr="0093064C" w14:paraId="7E3ACD29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C310C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23CB9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07B37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úvěry krátkodobé - 8113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3F068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4A9055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16500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002D1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C8E22A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996816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14:paraId="450F7223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D8E70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E31EF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E7019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úvěry dlouhodobé - 8123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F337F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C73C64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64BD72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C46E4C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C80FB4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14:paraId="798E9BDF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A8B64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283FF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EB377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zapojení zůstatku loňského roku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7B04D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E34C2A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EDF16D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53BA57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2069FB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14:paraId="04C4E98D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EA41C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AA7CE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45762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Příjmy z financování celkem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94ABB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4B2CA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16500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BB477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72534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B0BEA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14:paraId="1DC129BC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07C06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2B5B0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11408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A2A62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48C346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782DD2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829F85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2E56B5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064C" w:rsidRPr="0093064C" w14:paraId="52C58AD3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ACBD2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9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9E57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Výdaje z financování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41C0E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353687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79B32E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DBD942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2A81E2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064C" w:rsidRPr="0093064C" w14:paraId="3A62D27B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BA4AE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993DB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A2116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splátka jistiny krátkodobých úvěrů - 8114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40B60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155F88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FEAF55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16500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99424C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911F18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14:paraId="2804D31C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18EB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C56F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06DBC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splátka jistiny dlouhodobých úvěrů - 8124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EADBF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BC5A2B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DBFF08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3C6D2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7F5C4D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93064C" w:rsidRPr="0093064C" w14:paraId="3AC01D4F" w14:textId="77777777" w:rsidTr="0093064C">
        <w:trPr>
          <w:trHeight w:val="288"/>
        </w:trPr>
        <w:tc>
          <w:tcPr>
            <w:tcW w:w="308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3AA8B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27A60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D9395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Výdaje z financování celkem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3ABBF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09886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83A39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16500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E8C21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28549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93064C" w:rsidRPr="0093064C" w14:paraId="3B85D51D" w14:textId="77777777" w:rsidTr="0093064C">
        <w:trPr>
          <w:trHeight w:val="312"/>
        </w:trPr>
        <w:tc>
          <w:tcPr>
            <w:tcW w:w="308" w:type="pc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126BA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7B544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1C9BE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Příjmy celkem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56846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7E0EA3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17383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044874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17350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5C3754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885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C332EF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890</w:t>
            </w:r>
          </w:p>
        </w:tc>
      </w:tr>
      <w:tr w:rsidR="0093064C" w:rsidRPr="0093064C" w14:paraId="197D6C5A" w14:textId="77777777" w:rsidTr="0093064C">
        <w:trPr>
          <w:trHeight w:val="312"/>
        </w:trPr>
        <w:tc>
          <w:tcPr>
            <w:tcW w:w="30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D8EA8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7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683B1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23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71423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Výdaje celkem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C5FDB" w14:textId="77777777" w:rsidR="0093064C" w:rsidRPr="0093064C" w:rsidRDefault="0093064C" w:rsidP="00930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03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5FF92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17300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A418E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17350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81C34B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885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2E04DC" w14:textId="77777777" w:rsidR="0093064C" w:rsidRPr="0093064C" w:rsidRDefault="0093064C" w:rsidP="009306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306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890</w:t>
            </w:r>
          </w:p>
        </w:tc>
      </w:tr>
    </w:tbl>
    <w:p w14:paraId="5D12585C" w14:textId="0750F607" w:rsidR="00A12629" w:rsidRPr="0093064C" w:rsidRDefault="00A12629">
      <w:pPr>
        <w:rPr>
          <w:rFonts w:ascii="Times New Roman" w:hAnsi="Times New Roman" w:cs="Times New Roman"/>
          <w:sz w:val="24"/>
          <w:szCs w:val="24"/>
        </w:rPr>
      </w:pPr>
    </w:p>
    <w:p w14:paraId="47FB0CEF" w14:textId="207BA69A" w:rsidR="0093064C" w:rsidRPr="0093064C" w:rsidRDefault="0093064C">
      <w:pPr>
        <w:rPr>
          <w:rFonts w:ascii="Times New Roman" w:hAnsi="Times New Roman" w:cs="Times New Roman"/>
          <w:sz w:val="24"/>
          <w:szCs w:val="24"/>
        </w:rPr>
      </w:pPr>
      <w:r w:rsidRPr="0093064C">
        <w:rPr>
          <w:rFonts w:ascii="Times New Roman" w:hAnsi="Times New Roman" w:cs="Times New Roman"/>
          <w:sz w:val="24"/>
          <w:szCs w:val="24"/>
        </w:rPr>
        <w:t>Zpracovala: Marie Sýkorová</w:t>
      </w:r>
    </w:p>
    <w:p w14:paraId="42B31280" w14:textId="13E3DCDB" w:rsidR="0093064C" w:rsidRPr="0093064C" w:rsidRDefault="00407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Schváleno dne: 11.11.2021</w:t>
      </w:r>
      <w:r w:rsidR="0093064C" w:rsidRPr="0093064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3064C" w:rsidRPr="009306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A42D3" w14:textId="77777777" w:rsidR="00D67B69" w:rsidRDefault="00D67B69" w:rsidP="00A47FDB">
      <w:pPr>
        <w:spacing w:after="0" w:line="240" w:lineRule="auto"/>
      </w:pPr>
      <w:r>
        <w:separator/>
      </w:r>
    </w:p>
  </w:endnote>
  <w:endnote w:type="continuationSeparator" w:id="0">
    <w:p w14:paraId="59DDD9F8" w14:textId="77777777" w:rsidR="00D67B69" w:rsidRDefault="00D67B69" w:rsidP="00A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84BF" w14:textId="77777777" w:rsidR="00D67B69" w:rsidRDefault="00D67B69" w:rsidP="00A47FDB">
      <w:pPr>
        <w:spacing w:after="0" w:line="240" w:lineRule="auto"/>
      </w:pPr>
      <w:r>
        <w:separator/>
      </w:r>
    </w:p>
  </w:footnote>
  <w:footnote w:type="continuationSeparator" w:id="0">
    <w:p w14:paraId="23550E4B" w14:textId="77777777" w:rsidR="00D67B69" w:rsidRDefault="00D67B69" w:rsidP="00A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0CBD" w14:textId="77777777" w:rsidR="00A47FDB" w:rsidRDefault="00A47FDB" w:rsidP="00A47F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98C0C21" wp14:editId="7CBA19D0">
          <wp:simplePos x="0" y="0"/>
          <wp:positionH relativeFrom="margin">
            <wp:posOffset>-28575</wp:posOffset>
          </wp:positionH>
          <wp:positionV relativeFrom="paragraph">
            <wp:posOffset>32385</wp:posOffset>
          </wp:positionV>
          <wp:extent cx="2057400" cy="695325"/>
          <wp:effectExtent l="0" t="0" r="0" b="9525"/>
          <wp:wrapThrough wrapText="bothSides">
            <wp:wrapPolygon edited="0">
              <wp:start x="0" y="0"/>
              <wp:lineTo x="0" y="21304"/>
              <wp:lineTo x="21400" y="21304"/>
              <wp:lineTo x="21400" y="0"/>
              <wp:lineTo x="0" y="0"/>
            </wp:wrapPolygon>
          </wp:wrapThrough>
          <wp:docPr id="1" name="Obrázek 1" descr="logo mikroreg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 mikroreg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4EC978FD" w14:textId="77777777" w:rsidR="00A47FDB" w:rsidRDefault="00A47FDB" w:rsidP="00A47FDB">
    <w:pPr>
      <w:pStyle w:val="Zhlav"/>
      <w:tabs>
        <w:tab w:val="clear" w:pos="4536"/>
        <w:tab w:val="left" w:pos="3544"/>
      </w:tabs>
      <w:rPr>
        <w:b/>
        <w:color w:val="808080"/>
      </w:rPr>
    </w:pPr>
    <w:r>
      <w:tab/>
    </w:r>
    <w:r w:rsidRPr="00F06D6F">
      <w:rPr>
        <w:b/>
        <w:color w:val="808080"/>
      </w:rPr>
      <w:t xml:space="preserve">MIKROREGION VELKOMEZIŘÍČSKO </w:t>
    </w:r>
    <w:r>
      <w:rPr>
        <w:b/>
        <w:color w:val="808080"/>
      </w:rPr>
      <w:t>–</w:t>
    </w:r>
    <w:r w:rsidRPr="00F06D6F">
      <w:rPr>
        <w:b/>
        <w:color w:val="808080"/>
      </w:rPr>
      <w:t xml:space="preserve"> BÍTEŠSKO</w:t>
    </w:r>
  </w:p>
  <w:p w14:paraId="223362F2" w14:textId="77777777" w:rsidR="00A47FDB" w:rsidRDefault="00A47FDB" w:rsidP="00A47FDB">
    <w:pPr>
      <w:pStyle w:val="Zhlav"/>
      <w:tabs>
        <w:tab w:val="clear" w:pos="4536"/>
        <w:tab w:val="left" w:pos="3544"/>
      </w:tabs>
      <w:rPr>
        <w:b/>
        <w:color w:val="808080"/>
      </w:rPr>
    </w:pPr>
    <w:r>
      <w:rPr>
        <w:b/>
        <w:color w:val="808080"/>
      </w:rPr>
      <w:tab/>
      <w:t>Radnická 29/1, 594 01 Velké Meziříčí</w:t>
    </w:r>
  </w:p>
  <w:p w14:paraId="153B4DCA" w14:textId="27C476E5" w:rsidR="00A47FDB" w:rsidRDefault="00A47FDB" w:rsidP="00A47FDB">
    <w:pPr>
      <w:pStyle w:val="Zhlav"/>
      <w:tabs>
        <w:tab w:val="clear" w:pos="4536"/>
        <w:tab w:val="clear" w:pos="9072"/>
      </w:tabs>
      <w:rPr>
        <w:b/>
        <w:color w:val="808080"/>
      </w:rPr>
    </w:pPr>
    <w:r>
      <w:rPr>
        <w:b/>
        <w:color w:val="808080"/>
      </w:rPr>
      <w:tab/>
    </w:r>
    <w:r>
      <w:rPr>
        <w:b/>
        <w:color w:val="808080"/>
      </w:rPr>
      <w:t>IČ 712 19</w:t>
    </w:r>
    <w:r>
      <w:rPr>
        <w:b/>
        <w:color w:val="808080"/>
      </w:rPr>
      <w:t> </w:t>
    </w:r>
    <w:r>
      <w:rPr>
        <w:b/>
        <w:color w:val="808080"/>
      </w:rPr>
      <w:t>986</w:t>
    </w:r>
  </w:p>
  <w:p w14:paraId="5BB2E28B" w14:textId="77777777" w:rsidR="00A47FDB" w:rsidRDefault="00A47FDB" w:rsidP="00A47FDB">
    <w:pPr>
      <w:pStyle w:val="Zhlav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4C"/>
    <w:rsid w:val="0040798A"/>
    <w:rsid w:val="0093064C"/>
    <w:rsid w:val="00A12629"/>
    <w:rsid w:val="00A47FDB"/>
    <w:rsid w:val="00D6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F1FF"/>
  <w15:chartTrackingRefBased/>
  <w15:docId w15:val="{04BC43CE-D47C-4D7B-AE3D-443F02F5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FDB"/>
  </w:style>
  <w:style w:type="paragraph" w:styleId="Zpat">
    <w:name w:val="footer"/>
    <w:basedOn w:val="Normln"/>
    <w:link w:val="ZpatChar"/>
    <w:uiPriority w:val="99"/>
    <w:unhideWhenUsed/>
    <w:rsid w:val="00A47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dcterms:created xsi:type="dcterms:W3CDTF">2021-11-26T07:36:00Z</dcterms:created>
  <dcterms:modified xsi:type="dcterms:W3CDTF">2021-11-29T11:18:00Z</dcterms:modified>
</cp:coreProperties>
</file>